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98C" w14:textId="018CAD5C" w:rsidR="00D92F1A" w:rsidRDefault="00940D8A">
      <w:pPr>
        <w:rPr>
          <w:rFonts w:ascii="Arial" w:eastAsia="Arial" w:hAnsi="Arial" w:cs="Arial"/>
        </w:rPr>
      </w:pPr>
      <w:bookmarkStart w:id="0" w:name="OLE_LINK1"/>
      <w:r>
        <w:rPr>
          <w:rFonts w:ascii="Arial" w:hAnsi="Arial"/>
          <w:sz w:val="40"/>
          <w:szCs w:val="40"/>
        </w:rPr>
        <w:t>MARKUS STENZ</w:t>
      </w:r>
      <w:r w:rsidR="00A70E90"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  <w:sz w:val="34"/>
          <w:szCs w:val="34"/>
        </w:rPr>
        <w:t>Conductor</w:t>
      </w:r>
    </w:p>
    <w:p w14:paraId="4CD6F40A" w14:textId="77777777" w:rsidR="00D92F1A" w:rsidRDefault="00D92F1A">
      <w:pPr>
        <w:ind w:right="26"/>
        <w:rPr>
          <w:rFonts w:ascii="Arial" w:eastAsia="Arial" w:hAnsi="Arial" w:cs="Arial"/>
          <w:sz w:val="34"/>
          <w:szCs w:val="34"/>
        </w:rPr>
      </w:pPr>
    </w:p>
    <w:bookmarkEnd w:id="0"/>
    <w:p w14:paraId="01BB597A" w14:textId="040D1413" w:rsidR="00940D8A" w:rsidRDefault="003305B2" w:rsidP="00940D8A">
      <w:pPr>
        <w:rPr>
          <w:rFonts w:ascii="Arial" w:hAnsi="Arial"/>
          <w:sz w:val="19"/>
          <w:szCs w:val="19"/>
        </w:rPr>
      </w:pPr>
      <w:r w:rsidRPr="003305B2">
        <w:rPr>
          <w:rFonts w:ascii="Arial" w:hAnsi="Arial"/>
          <w:sz w:val="19"/>
          <w:szCs w:val="19"/>
        </w:rPr>
        <w:t xml:space="preserve">Considered one of the leading conductors of our time, Markus Stenz </w:t>
      </w:r>
      <w:r w:rsidR="00574598">
        <w:rPr>
          <w:rFonts w:ascii="Arial" w:hAnsi="Arial"/>
          <w:sz w:val="19"/>
          <w:szCs w:val="19"/>
        </w:rPr>
        <w:t>start</w:t>
      </w:r>
      <w:r w:rsidRPr="003305B2">
        <w:rPr>
          <w:rFonts w:ascii="Arial" w:hAnsi="Arial"/>
          <w:sz w:val="19"/>
          <w:szCs w:val="19"/>
        </w:rPr>
        <w:t xml:space="preserve">s his 2025/26 season with a new production of Berg’s </w:t>
      </w:r>
      <w:r w:rsidRPr="003305B2">
        <w:rPr>
          <w:rFonts w:ascii="Arial" w:hAnsi="Arial"/>
          <w:i/>
          <w:iCs/>
          <w:sz w:val="19"/>
          <w:szCs w:val="19"/>
        </w:rPr>
        <w:t>Wozzeck</w:t>
      </w:r>
      <w:r w:rsidRPr="003305B2">
        <w:rPr>
          <w:rFonts w:ascii="Arial" w:hAnsi="Arial"/>
          <w:sz w:val="19"/>
          <w:szCs w:val="19"/>
        </w:rPr>
        <w:t xml:space="preserve"> </w:t>
      </w:r>
      <w:r w:rsidR="00EB3C72">
        <w:rPr>
          <w:rFonts w:ascii="Arial" w:hAnsi="Arial"/>
          <w:sz w:val="19"/>
          <w:szCs w:val="19"/>
        </w:rPr>
        <w:t>alongside symphonic</w:t>
      </w:r>
      <w:r w:rsidRPr="003305B2">
        <w:rPr>
          <w:rFonts w:ascii="Arial" w:hAnsi="Arial"/>
          <w:sz w:val="19"/>
          <w:szCs w:val="19"/>
        </w:rPr>
        <w:t xml:space="preserve"> concerts at Teatro La Fenice, where he also </w:t>
      </w:r>
      <w:r w:rsidR="008D2EAA">
        <w:rPr>
          <w:rFonts w:ascii="Arial" w:hAnsi="Arial"/>
          <w:sz w:val="19"/>
          <w:szCs w:val="19"/>
        </w:rPr>
        <w:t>conducts</w:t>
      </w:r>
      <w:r w:rsidRPr="003305B2">
        <w:rPr>
          <w:rFonts w:ascii="Arial" w:hAnsi="Arial"/>
          <w:sz w:val="19"/>
          <w:szCs w:val="19"/>
        </w:rPr>
        <w:t xml:space="preserve"> Wagner’s </w:t>
      </w:r>
      <w:r w:rsidRPr="003305B2">
        <w:rPr>
          <w:rFonts w:ascii="Arial" w:hAnsi="Arial"/>
          <w:i/>
          <w:iCs/>
          <w:sz w:val="19"/>
          <w:szCs w:val="19"/>
        </w:rPr>
        <w:t>Lohengrin</w:t>
      </w:r>
      <w:r w:rsidRPr="003305B2">
        <w:rPr>
          <w:rFonts w:ascii="Arial" w:hAnsi="Arial"/>
          <w:sz w:val="19"/>
          <w:szCs w:val="19"/>
        </w:rPr>
        <w:t xml:space="preserve"> in April 2026.</w:t>
      </w:r>
      <w:r w:rsidR="008D2EAA">
        <w:rPr>
          <w:rFonts w:ascii="Arial" w:hAnsi="Arial"/>
          <w:sz w:val="19"/>
          <w:szCs w:val="19"/>
        </w:rPr>
        <w:t xml:space="preserve"> </w:t>
      </w:r>
      <w:r w:rsidR="0076270D" w:rsidRPr="0076270D">
        <w:rPr>
          <w:rFonts w:ascii="Arial" w:hAnsi="Arial"/>
          <w:sz w:val="19"/>
          <w:szCs w:val="19"/>
        </w:rPr>
        <w:t xml:space="preserve">Following his performances of </w:t>
      </w:r>
      <w:r w:rsidR="0076270D" w:rsidRPr="0076270D">
        <w:rPr>
          <w:rFonts w:ascii="Arial" w:hAnsi="Arial"/>
          <w:i/>
          <w:iCs/>
          <w:sz w:val="19"/>
          <w:szCs w:val="19"/>
        </w:rPr>
        <w:t xml:space="preserve">Die </w:t>
      </w:r>
      <w:proofErr w:type="spellStart"/>
      <w:r w:rsidR="0076270D" w:rsidRPr="0076270D">
        <w:rPr>
          <w:rFonts w:ascii="Arial" w:hAnsi="Arial"/>
          <w:i/>
          <w:iCs/>
          <w:sz w:val="19"/>
          <w:szCs w:val="19"/>
        </w:rPr>
        <w:t>Walküre</w:t>
      </w:r>
      <w:proofErr w:type="spellEnd"/>
      <w:r w:rsidR="0076270D" w:rsidRPr="0076270D">
        <w:rPr>
          <w:rFonts w:ascii="Arial" w:hAnsi="Arial"/>
          <w:sz w:val="19"/>
          <w:szCs w:val="19"/>
        </w:rPr>
        <w:t xml:space="preserve"> and </w:t>
      </w:r>
      <w:r w:rsidR="0076270D" w:rsidRPr="0076270D">
        <w:rPr>
          <w:rFonts w:ascii="Arial" w:hAnsi="Arial"/>
          <w:i/>
          <w:iCs/>
          <w:sz w:val="19"/>
          <w:szCs w:val="19"/>
        </w:rPr>
        <w:t>Siegfried</w:t>
      </w:r>
      <w:r w:rsidR="0076270D" w:rsidRPr="0076270D">
        <w:rPr>
          <w:rFonts w:ascii="Arial" w:hAnsi="Arial"/>
          <w:sz w:val="19"/>
          <w:szCs w:val="19"/>
        </w:rPr>
        <w:t xml:space="preserve"> with</w:t>
      </w:r>
      <w:r w:rsidR="0076270D">
        <w:rPr>
          <w:rFonts w:ascii="Arial" w:hAnsi="Arial"/>
          <w:sz w:val="19"/>
          <w:szCs w:val="19"/>
        </w:rPr>
        <w:t xml:space="preserve"> </w:t>
      </w:r>
      <w:r w:rsidR="0076270D" w:rsidRPr="0076270D">
        <w:rPr>
          <w:rFonts w:ascii="Arial" w:hAnsi="Arial"/>
          <w:sz w:val="19"/>
          <w:szCs w:val="19"/>
        </w:rPr>
        <w:t xml:space="preserve">Hangzhou Philharmonic Orchestra, </w:t>
      </w:r>
      <w:r w:rsidR="00EB3C72">
        <w:rPr>
          <w:rFonts w:ascii="Arial" w:hAnsi="Arial"/>
          <w:sz w:val="19"/>
          <w:szCs w:val="19"/>
        </w:rPr>
        <w:t xml:space="preserve">Stenz </w:t>
      </w:r>
      <w:r w:rsidR="0076270D">
        <w:rPr>
          <w:rFonts w:ascii="Arial" w:hAnsi="Arial"/>
          <w:sz w:val="19"/>
          <w:szCs w:val="19"/>
        </w:rPr>
        <w:t>c</w:t>
      </w:r>
      <w:r w:rsidR="00574598">
        <w:rPr>
          <w:rFonts w:ascii="Arial" w:hAnsi="Arial"/>
          <w:sz w:val="19"/>
          <w:szCs w:val="19"/>
        </w:rPr>
        <w:t>ontinues</w:t>
      </w:r>
      <w:r w:rsidR="0076270D" w:rsidRPr="0076270D">
        <w:rPr>
          <w:rFonts w:ascii="Arial" w:hAnsi="Arial"/>
          <w:sz w:val="19"/>
          <w:szCs w:val="19"/>
        </w:rPr>
        <w:t xml:space="preserve"> </w:t>
      </w:r>
      <w:r w:rsidR="00EB3C72">
        <w:rPr>
          <w:rFonts w:ascii="Arial" w:hAnsi="Arial"/>
          <w:sz w:val="19"/>
          <w:szCs w:val="19"/>
        </w:rPr>
        <w:t>the</w:t>
      </w:r>
      <w:r w:rsidR="0076270D" w:rsidRPr="0076270D">
        <w:rPr>
          <w:rFonts w:ascii="Arial" w:hAnsi="Arial"/>
          <w:sz w:val="19"/>
          <w:szCs w:val="19"/>
        </w:rPr>
        <w:t xml:space="preserve"> Ring </w:t>
      </w:r>
      <w:r w:rsidR="00EB3C72">
        <w:rPr>
          <w:rFonts w:ascii="Arial" w:hAnsi="Arial"/>
          <w:sz w:val="19"/>
          <w:szCs w:val="19"/>
        </w:rPr>
        <w:t>c</w:t>
      </w:r>
      <w:r w:rsidR="0076270D" w:rsidRPr="0076270D">
        <w:rPr>
          <w:rFonts w:ascii="Arial" w:hAnsi="Arial"/>
          <w:sz w:val="19"/>
          <w:szCs w:val="19"/>
        </w:rPr>
        <w:t>ycle</w:t>
      </w:r>
      <w:r w:rsidR="00EB3C72">
        <w:rPr>
          <w:rFonts w:ascii="Arial" w:hAnsi="Arial"/>
          <w:sz w:val="19"/>
          <w:szCs w:val="19"/>
        </w:rPr>
        <w:t xml:space="preserve"> there</w:t>
      </w:r>
      <w:r w:rsidR="0076270D" w:rsidRPr="0076270D">
        <w:rPr>
          <w:rFonts w:ascii="Arial" w:hAnsi="Arial"/>
          <w:sz w:val="19"/>
          <w:szCs w:val="19"/>
        </w:rPr>
        <w:t xml:space="preserve"> this season </w:t>
      </w:r>
      <w:r w:rsidR="00EB3C72">
        <w:rPr>
          <w:rFonts w:ascii="Arial" w:hAnsi="Arial"/>
          <w:sz w:val="19"/>
          <w:szCs w:val="19"/>
        </w:rPr>
        <w:t>with</w:t>
      </w:r>
      <w:r w:rsidR="0076270D" w:rsidRPr="0076270D">
        <w:rPr>
          <w:rFonts w:ascii="Arial" w:hAnsi="Arial"/>
          <w:sz w:val="19"/>
          <w:szCs w:val="19"/>
        </w:rPr>
        <w:t xml:space="preserve"> </w:t>
      </w:r>
      <w:r w:rsidR="0076270D" w:rsidRPr="0076270D">
        <w:rPr>
          <w:rFonts w:ascii="Arial" w:hAnsi="Arial"/>
          <w:i/>
          <w:iCs/>
          <w:sz w:val="19"/>
          <w:szCs w:val="19"/>
        </w:rPr>
        <w:t>Götterdämmerung</w:t>
      </w:r>
      <w:r w:rsidR="0076270D" w:rsidRPr="0076270D">
        <w:rPr>
          <w:rFonts w:ascii="Arial" w:hAnsi="Arial"/>
          <w:sz w:val="19"/>
          <w:szCs w:val="19"/>
        </w:rPr>
        <w:t>.</w:t>
      </w:r>
      <w:r w:rsidR="0076270D">
        <w:rPr>
          <w:rFonts w:ascii="Arial" w:hAnsi="Arial"/>
          <w:sz w:val="19"/>
          <w:szCs w:val="19"/>
        </w:rPr>
        <w:t xml:space="preserve"> </w:t>
      </w:r>
      <w:r w:rsidRPr="003305B2">
        <w:rPr>
          <w:rFonts w:ascii="Arial" w:hAnsi="Arial"/>
          <w:sz w:val="19"/>
          <w:szCs w:val="19"/>
        </w:rPr>
        <w:t>He returns to two of his long-standing partners</w:t>
      </w:r>
      <w:r>
        <w:rPr>
          <w:rFonts w:ascii="Arial" w:hAnsi="Arial"/>
          <w:sz w:val="19"/>
          <w:szCs w:val="19"/>
        </w:rPr>
        <w:t xml:space="preserve">, </w:t>
      </w:r>
      <w:r w:rsidRPr="003305B2">
        <w:rPr>
          <w:rFonts w:ascii="Arial" w:hAnsi="Arial"/>
          <w:sz w:val="19"/>
          <w:szCs w:val="19"/>
        </w:rPr>
        <w:t>Seoul Philharmonic Orchestra and Netherlands Radio Philharmonic Orchestra</w:t>
      </w:r>
      <w:r>
        <w:rPr>
          <w:rFonts w:ascii="Arial" w:hAnsi="Arial"/>
          <w:sz w:val="19"/>
          <w:szCs w:val="19"/>
        </w:rPr>
        <w:t xml:space="preserve">, </w:t>
      </w:r>
      <w:r w:rsidRPr="003305B2">
        <w:rPr>
          <w:rFonts w:ascii="Arial" w:hAnsi="Arial"/>
          <w:sz w:val="19"/>
          <w:szCs w:val="19"/>
        </w:rPr>
        <w:t>as well as</w:t>
      </w:r>
      <w:r w:rsidR="00594F53">
        <w:rPr>
          <w:rFonts w:ascii="Arial" w:hAnsi="Arial"/>
          <w:sz w:val="19"/>
          <w:szCs w:val="19"/>
        </w:rPr>
        <w:t xml:space="preserve"> </w:t>
      </w:r>
      <w:r w:rsidRPr="003305B2">
        <w:rPr>
          <w:rFonts w:ascii="Arial" w:hAnsi="Arial"/>
          <w:sz w:val="19"/>
          <w:szCs w:val="19"/>
        </w:rPr>
        <w:t>Orchestra of</w:t>
      </w:r>
      <w:r w:rsidR="00035E86">
        <w:rPr>
          <w:rFonts w:ascii="Arial" w:hAnsi="Arial"/>
          <w:sz w:val="19"/>
          <w:szCs w:val="19"/>
        </w:rPr>
        <w:t xml:space="preserve"> </w:t>
      </w:r>
      <w:r w:rsidRPr="003305B2">
        <w:rPr>
          <w:rFonts w:ascii="Arial" w:hAnsi="Arial"/>
          <w:sz w:val="19"/>
          <w:szCs w:val="19"/>
        </w:rPr>
        <w:t>Finnish National Opera and Shanghai Symphony Orchestra, among</w:t>
      </w:r>
      <w:r w:rsidR="00EB3C72">
        <w:rPr>
          <w:rFonts w:ascii="Arial" w:hAnsi="Arial"/>
          <w:sz w:val="19"/>
          <w:szCs w:val="19"/>
        </w:rPr>
        <w:t>st</w:t>
      </w:r>
      <w:r w:rsidRPr="003305B2">
        <w:rPr>
          <w:rFonts w:ascii="Arial" w:hAnsi="Arial"/>
          <w:sz w:val="19"/>
          <w:szCs w:val="19"/>
        </w:rPr>
        <w:t xml:space="preserve"> many others.</w:t>
      </w:r>
    </w:p>
    <w:p w14:paraId="6C915720" w14:textId="77777777" w:rsidR="003305B2" w:rsidRDefault="003305B2" w:rsidP="00940D8A">
      <w:pPr>
        <w:rPr>
          <w:rFonts w:ascii="Arial" w:hAnsi="Arial"/>
          <w:sz w:val="19"/>
          <w:szCs w:val="19"/>
        </w:rPr>
      </w:pPr>
    </w:p>
    <w:p w14:paraId="217D752E" w14:textId="15A4D5C9" w:rsidR="008306AE" w:rsidRDefault="003305B2" w:rsidP="00940D8A">
      <w:pPr>
        <w:rPr>
          <w:rFonts w:ascii="Arial" w:hAnsi="Arial"/>
          <w:sz w:val="19"/>
          <w:szCs w:val="19"/>
        </w:rPr>
      </w:pPr>
      <w:r w:rsidRPr="003305B2">
        <w:rPr>
          <w:rFonts w:ascii="Arial" w:hAnsi="Arial"/>
          <w:sz w:val="19"/>
          <w:szCs w:val="19"/>
        </w:rPr>
        <w:t xml:space="preserve">Markus Stenz made his opera debut in 1988 at Teatro La Fenice, where he has since led various highly successful productions, including a new staging of Wagner’s </w:t>
      </w:r>
      <w:r w:rsidRPr="003305B2">
        <w:rPr>
          <w:rFonts w:ascii="Arial" w:hAnsi="Arial"/>
          <w:i/>
          <w:iCs/>
          <w:sz w:val="19"/>
          <w:szCs w:val="19"/>
        </w:rPr>
        <w:t xml:space="preserve">Der </w:t>
      </w:r>
      <w:proofErr w:type="spellStart"/>
      <w:r w:rsidRPr="003305B2">
        <w:rPr>
          <w:rFonts w:ascii="Arial" w:hAnsi="Arial"/>
          <w:i/>
          <w:iCs/>
          <w:sz w:val="19"/>
          <w:szCs w:val="19"/>
        </w:rPr>
        <w:t>fliegende</w:t>
      </w:r>
      <w:proofErr w:type="spellEnd"/>
      <w:r w:rsidRPr="003305B2">
        <w:rPr>
          <w:rFonts w:ascii="Arial" w:hAnsi="Arial"/>
          <w:i/>
          <w:iCs/>
          <w:sz w:val="19"/>
          <w:szCs w:val="19"/>
        </w:rPr>
        <w:t xml:space="preserve"> </w:t>
      </w:r>
      <w:proofErr w:type="spellStart"/>
      <w:r w:rsidRPr="003305B2">
        <w:rPr>
          <w:rFonts w:ascii="Arial" w:hAnsi="Arial"/>
          <w:i/>
          <w:iCs/>
          <w:sz w:val="19"/>
          <w:szCs w:val="19"/>
        </w:rPr>
        <w:t>Holländer</w:t>
      </w:r>
      <w:proofErr w:type="spellEnd"/>
      <w:r w:rsidRPr="003305B2">
        <w:rPr>
          <w:rFonts w:ascii="Arial" w:hAnsi="Arial"/>
          <w:sz w:val="19"/>
          <w:szCs w:val="19"/>
        </w:rPr>
        <w:t xml:space="preserve"> in the 2022/23 season and Kurt Weill’s </w:t>
      </w:r>
      <w:r w:rsidRPr="003305B2">
        <w:rPr>
          <w:rFonts w:ascii="Arial" w:hAnsi="Arial"/>
          <w:i/>
          <w:iCs/>
          <w:sz w:val="19"/>
          <w:szCs w:val="19"/>
        </w:rPr>
        <w:t>Der Protagonist</w:t>
      </w:r>
      <w:r w:rsidRPr="003305B2">
        <w:rPr>
          <w:rFonts w:ascii="Arial" w:hAnsi="Arial"/>
          <w:sz w:val="19"/>
          <w:szCs w:val="19"/>
        </w:rPr>
        <w:t xml:space="preserve"> in 2025. In 2018, he conducted </w:t>
      </w:r>
      <w:proofErr w:type="spellStart"/>
      <w:r w:rsidRPr="003305B2">
        <w:rPr>
          <w:rFonts w:ascii="Arial" w:hAnsi="Arial"/>
          <w:sz w:val="19"/>
          <w:szCs w:val="19"/>
        </w:rPr>
        <w:t>Schreker’s</w:t>
      </w:r>
      <w:proofErr w:type="spellEnd"/>
      <w:r w:rsidRPr="003305B2">
        <w:rPr>
          <w:rFonts w:ascii="Arial" w:hAnsi="Arial"/>
          <w:sz w:val="19"/>
          <w:szCs w:val="19"/>
        </w:rPr>
        <w:t xml:space="preserve"> </w:t>
      </w:r>
      <w:r w:rsidRPr="003305B2">
        <w:rPr>
          <w:rFonts w:ascii="Arial" w:hAnsi="Arial"/>
          <w:i/>
          <w:iCs/>
          <w:sz w:val="19"/>
          <w:szCs w:val="19"/>
        </w:rPr>
        <w:t xml:space="preserve">Die </w:t>
      </w:r>
      <w:proofErr w:type="spellStart"/>
      <w:r w:rsidRPr="003305B2">
        <w:rPr>
          <w:rFonts w:ascii="Arial" w:hAnsi="Arial"/>
          <w:i/>
          <w:iCs/>
          <w:sz w:val="19"/>
          <w:szCs w:val="19"/>
        </w:rPr>
        <w:t>Gezeichneten</w:t>
      </w:r>
      <w:proofErr w:type="spellEnd"/>
      <w:r w:rsidRPr="003305B2">
        <w:rPr>
          <w:rFonts w:ascii="Arial" w:hAnsi="Arial"/>
          <w:sz w:val="19"/>
          <w:szCs w:val="19"/>
        </w:rPr>
        <w:t xml:space="preserve"> at Bayerische Staatsoper in Munich and the world première of </w:t>
      </w:r>
      <w:proofErr w:type="spellStart"/>
      <w:r w:rsidRPr="003305B2">
        <w:rPr>
          <w:rFonts w:ascii="Arial" w:hAnsi="Arial"/>
          <w:sz w:val="19"/>
          <w:szCs w:val="19"/>
        </w:rPr>
        <w:t>Kurtág’s</w:t>
      </w:r>
      <w:proofErr w:type="spellEnd"/>
      <w:r w:rsidRPr="003305B2">
        <w:rPr>
          <w:rFonts w:ascii="Arial" w:hAnsi="Arial"/>
          <w:sz w:val="19"/>
          <w:szCs w:val="19"/>
        </w:rPr>
        <w:t xml:space="preserve"> </w:t>
      </w:r>
      <w:r w:rsidRPr="003305B2">
        <w:rPr>
          <w:rFonts w:ascii="Arial" w:hAnsi="Arial"/>
          <w:i/>
          <w:iCs/>
          <w:sz w:val="19"/>
          <w:szCs w:val="19"/>
        </w:rPr>
        <w:t xml:space="preserve">Fin de </w:t>
      </w:r>
      <w:proofErr w:type="spellStart"/>
      <w:r w:rsidRPr="003305B2">
        <w:rPr>
          <w:rFonts w:ascii="Arial" w:hAnsi="Arial"/>
          <w:i/>
          <w:iCs/>
          <w:sz w:val="19"/>
          <w:szCs w:val="19"/>
        </w:rPr>
        <w:t>partie</w:t>
      </w:r>
      <w:proofErr w:type="spellEnd"/>
      <w:r w:rsidRPr="003305B2">
        <w:rPr>
          <w:rFonts w:ascii="Arial" w:hAnsi="Arial"/>
          <w:sz w:val="19"/>
          <w:szCs w:val="19"/>
        </w:rPr>
        <w:t xml:space="preserve"> at Teatro alla Scala and Dutch National Opera. He has appeared at </w:t>
      </w:r>
      <w:r w:rsidR="00EB3C72">
        <w:rPr>
          <w:rFonts w:ascii="Arial" w:hAnsi="Arial"/>
          <w:sz w:val="19"/>
          <w:szCs w:val="19"/>
        </w:rPr>
        <w:t xml:space="preserve">the </w:t>
      </w:r>
      <w:r w:rsidRPr="003305B2">
        <w:rPr>
          <w:rFonts w:ascii="Arial" w:hAnsi="Arial"/>
          <w:sz w:val="19"/>
          <w:szCs w:val="19"/>
        </w:rPr>
        <w:t xml:space="preserve">world’s leading opera houses, including the Opéra National de Paris, English National Opera, and Deutsche Oper Berlin. Last season, </w:t>
      </w:r>
      <w:r w:rsidR="00EB3C72">
        <w:rPr>
          <w:rFonts w:ascii="Arial" w:hAnsi="Arial"/>
          <w:sz w:val="19"/>
          <w:szCs w:val="19"/>
        </w:rPr>
        <w:t xml:space="preserve">Markus Stenz led </w:t>
      </w:r>
      <w:r w:rsidRPr="003305B2">
        <w:rPr>
          <w:rFonts w:ascii="Arial" w:hAnsi="Arial"/>
          <w:sz w:val="19"/>
          <w:szCs w:val="19"/>
        </w:rPr>
        <w:t xml:space="preserve">a new production of Henze’s </w:t>
      </w:r>
      <w:r w:rsidRPr="003305B2">
        <w:rPr>
          <w:rFonts w:ascii="Arial" w:hAnsi="Arial"/>
          <w:i/>
          <w:iCs/>
          <w:sz w:val="19"/>
          <w:szCs w:val="19"/>
        </w:rPr>
        <w:t xml:space="preserve">Der </w:t>
      </w:r>
      <w:proofErr w:type="spellStart"/>
      <w:r w:rsidRPr="003305B2">
        <w:rPr>
          <w:rFonts w:ascii="Arial" w:hAnsi="Arial"/>
          <w:i/>
          <w:iCs/>
          <w:sz w:val="19"/>
          <w:szCs w:val="19"/>
        </w:rPr>
        <w:t>junge</w:t>
      </w:r>
      <w:proofErr w:type="spellEnd"/>
      <w:r w:rsidRPr="003305B2">
        <w:rPr>
          <w:rFonts w:ascii="Arial" w:hAnsi="Arial"/>
          <w:i/>
          <w:iCs/>
          <w:sz w:val="19"/>
          <w:szCs w:val="19"/>
        </w:rPr>
        <w:t xml:space="preserve"> Lord</w:t>
      </w:r>
      <w:r w:rsidRPr="003305B2">
        <w:rPr>
          <w:rFonts w:ascii="Arial" w:hAnsi="Arial"/>
          <w:sz w:val="19"/>
          <w:szCs w:val="19"/>
        </w:rPr>
        <w:t xml:space="preserve"> </w:t>
      </w:r>
      <w:r w:rsidR="00EB3C72">
        <w:rPr>
          <w:rFonts w:ascii="Arial" w:hAnsi="Arial"/>
          <w:sz w:val="19"/>
          <w:szCs w:val="19"/>
        </w:rPr>
        <w:t>at</w:t>
      </w:r>
      <w:r>
        <w:rPr>
          <w:rFonts w:ascii="Arial" w:hAnsi="Arial"/>
          <w:sz w:val="19"/>
          <w:szCs w:val="19"/>
        </w:rPr>
        <w:t xml:space="preserve"> </w:t>
      </w:r>
      <w:r w:rsidRPr="003305B2">
        <w:rPr>
          <w:rFonts w:ascii="Arial" w:hAnsi="Arial"/>
          <w:sz w:val="19"/>
          <w:szCs w:val="19"/>
        </w:rPr>
        <w:t>Maggio Musicale di Firenze.</w:t>
      </w:r>
      <w:r w:rsidR="008306AE">
        <w:rPr>
          <w:rFonts w:ascii="Arial" w:hAnsi="Arial"/>
          <w:sz w:val="19"/>
          <w:szCs w:val="19"/>
        </w:rPr>
        <w:t xml:space="preserve"> </w:t>
      </w:r>
    </w:p>
    <w:p w14:paraId="144FE250" w14:textId="77777777" w:rsidR="008306AE" w:rsidRDefault="008306AE" w:rsidP="00940D8A">
      <w:pPr>
        <w:rPr>
          <w:rFonts w:ascii="Arial" w:hAnsi="Arial"/>
          <w:sz w:val="19"/>
          <w:szCs w:val="19"/>
        </w:rPr>
      </w:pPr>
    </w:p>
    <w:p w14:paraId="4137C289" w14:textId="20BD461F" w:rsidR="005D3322" w:rsidRDefault="008306AE" w:rsidP="00940D8A">
      <w:pPr>
        <w:rPr>
          <w:rFonts w:ascii="Arial" w:hAnsi="Arial"/>
          <w:sz w:val="19"/>
          <w:szCs w:val="19"/>
        </w:rPr>
      </w:pPr>
      <w:r w:rsidRPr="008306AE">
        <w:rPr>
          <w:rFonts w:ascii="Arial" w:hAnsi="Arial"/>
          <w:sz w:val="19"/>
          <w:szCs w:val="19"/>
        </w:rPr>
        <w:t xml:space="preserve">Symphonic highlights of recent years </w:t>
      </w:r>
      <w:r w:rsidR="00EB3C72">
        <w:rPr>
          <w:rFonts w:ascii="Arial" w:hAnsi="Arial"/>
          <w:sz w:val="19"/>
          <w:szCs w:val="19"/>
        </w:rPr>
        <w:t xml:space="preserve">include numerous carefully curated </w:t>
      </w:r>
      <w:proofErr w:type="spellStart"/>
      <w:r w:rsidR="00EB3C72">
        <w:rPr>
          <w:rFonts w:ascii="Arial" w:hAnsi="Arial"/>
          <w:sz w:val="19"/>
          <w:szCs w:val="19"/>
        </w:rPr>
        <w:t>programmes</w:t>
      </w:r>
      <w:proofErr w:type="spellEnd"/>
      <w:r w:rsidR="00EB3C72">
        <w:rPr>
          <w:rFonts w:ascii="Arial" w:hAnsi="Arial"/>
          <w:sz w:val="19"/>
          <w:szCs w:val="19"/>
        </w:rPr>
        <w:t xml:space="preserve"> with</w:t>
      </w:r>
      <w:r>
        <w:rPr>
          <w:rFonts w:ascii="Arial" w:hAnsi="Arial"/>
          <w:sz w:val="19"/>
          <w:szCs w:val="19"/>
        </w:rPr>
        <w:t xml:space="preserve"> </w:t>
      </w:r>
      <w:proofErr w:type="spellStart"/>
      <w:r w:rsidRPr="008306AE">
        <w:rPr>
          <w:rFonts w:ascii="Arial" w:hAnsi="Arial"/>
          <w:sz w:val="19"/>
          <w:szCs w:val="19"/>
        </w:rPr>
        <w:t>Gürzenich</w:t>
      </w:r>
      <w:proofErr w:type="spellEnd"/>
      <w:r w:rsidRPr="008306AE">
        <w:rPr>
          <w:rFonts w:ascii="Arial" w:hAnsi="Arial"/>
          <w:sz w:val="19"/>
          <w:szCs w:val="19"/>
        </w:rPr>
        <w:t xml:space="preserve"> </w:t>
      </w:r>
      <w:proofErr w:type="spellStart"/>
      <w:r w:rsidRPr="008306AE">
        <w:rPr>
          <w:rFonts w:ascii="Arial" w:hAnsi="Arial"/>
          <w:sz w:val="19"/>
          <w:szCs w:val="19"/>
        </w:rPr>
        <w:t>Orchester</w:t>
      </w:r>
      <w:proofErr w:type="spellEnd"/>
      <w:r w:rsidRPr="008306AE">
        <w:rPr>
          <w:rFonts w:ascii="Arial" w:hAnsi="Arial"/>
          <w:sz w:val="19"/>
          <w:szCs w:val="19"/>
        </w:rPr>
        <w:t xml:space="preserve">, where he served as Music Director of the City of Cologne and </w:t>
      </w:r>
      <w:proofErr w:type="spellStart"/>
      <w:r w:rsidRPr="008306AE">
        <w:rPr>
          <w:rFonts w:ascii="Arial" w:hAnsi="Arial"/>
          <w:sz w:val="19"/>
          <w:szCs w:val="19"/>
        </w:rPr>
        <w:t>Gürzenich</w:t>
      </w:r>
      <w:proofErr w:type="spellEnd"/>
      <w:r w:rsidRPr="008306AE">
        <w:rPr>
          <w:rFonts w:ascii="Arial" w:hAnsi="Arial"/>
          <w:sz w:val="19"/>
          <w:szCs w:val="19"/>
        </w:rPr>
        <w:t xml:space="preserve">-Kapellmeister for eleven years, Baltimore Symphony Orchestra, Detroit Symphony Orchestra, Naples Philharmonic, Orchestra </w:t>
      </w:r>
      <w:proofErr w:type="spellStart"/>
      <w:r w:rsidRPr="008306AE">
        <w:rPr>
          <w:rFonts w:ascii="Arial" w:hAnsi="Arial"/>
          <w:sz w:val="19"/>
          <w:szCs w:val="19"/>
        </w:rPr>
        <w:t>dell’Accademia</w:t>
      </w:r>
      <w:proofErr w:type="spellEnd"/>
      <w:r w:rsidRPr="008306AE">
        <w:rPr>
          <w:rFonts w:ascii="Arial" w:hAnsi="Arial"/>
          <w:sz w:val="19"/>
          <w:szCs w:val="19"/>
        </w:rPr>
        <w:t xml:space="preserve"> Nazionale di Santa Cecilia, New Japan Philharmonic Orchestra, Orchestre National de Lyon, Orchestra della Toscana</w:t>
      </w:r>
      <w:r>
        <w:rPr>
          <w:rFonts w:ascii="Arial" w:hAnsi="Arial"/>
          <w:sz w:val="19"/>
          <w:szCs w:val="19"/>
        </w:rPr>
        <w:t xml:space="preserve"> </w:t>
      </w:r>
      <w:r w:rsidRPr="008306AE">
        <w:rPr>
          <w:rFonts w:ascii="Arial" w:hAnsi="Arial"/>
          <w:sz w:val="19"/>
          <w:szCs w:val="19"/>
        </w:rPr>
        <w:t>and NCPA Orchestra Beijing.</w:t>
      </w:r>
    </w:p>
    <w:p w14:paraId="185EB522" w14:textId="77777777" w:rsidR="008306AE" w:rsidRDefault="008306AE" w:rsidP="00940D8A">
      <w:pPr>
        <w:rPr>
          <w:rFonts w:ascii="Arial" w:hAnsi="Arial"/>
          <w:sz w:val="19"/>
          <w:szCs w:val="19"/>
        </w:rPr>
      </w:pPr>
    </w:p>
    <w:p w14:paraId="1D055F49" w14:textId="04C7C61E" w:rsidR="008306AE" w:rsidRDefault="00EB3C72" w:rsidP="008306AE">
      <w:p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Stenz’</w:t>
      </w:r>
      <w:r w:rsidR="008306AE" w:rsidRPr="008306AE">
        <w:rPr>
          <w:rFonts w:ascii="Arial" w:hAnsi="Arial"/>
          <w:sz w:val="19"/>
          <w:szCs w:val="19"/>
        </w:rPr>
        <w:t xml:space="preserve"> extensive discography includes numerous prize-winning recordings, notably the </w:t>
      </w:r>
      <w:proofErr w:type="spellStart"/>
      <w:r w:rsidR="008306AE" w:rsidRPr="008306AE">
        <w:rPr>
          <w:rFonts w:ascii="Arial" w:hAnsi="Arial"/>
          <w:sz w:val="19"/>
          <w:szCs w:val="19"/>
        </w:rPr>
        <w:t>Gürzenich</w:t>
      </w:r>
      <w:proofErr w:type="spellEnd"/>
      <w:r w:rsidR="008306AE" w:rsidRPr="008306AE">
        <w:rPr>
          <w:rFonts w:ascii="Arial" w:hAnsi="Arial"/>
          <w:sz w:val="19"/>
          <w:szCs w:val="19"/>
        </w:rPr>
        <w:t xml:space="preserve"> Orchestra Cologne’s complete cycle of Gustav Mahler’s symphonies, with Symphony No.5 receiving the German Record Critics’ Award. His recordings of Strauss’s </w:t>
      </w:r>
      <w:r w:rsidR="008306AE" w:rsidRPr="008306AE">
        <w:rPr>
          <w:rFonts w:ascii="Arial" w:hAnsi="Arial"/>
          <w:i/>
          <w:iCs/>
          <w:sz w:val="19"/>
          <w:szCs w:val="19"/>
        </w:rPr>
        <w:t>Don Quixote</w:t>
      </w:r>
      <w:r w:rsidR="008306AE" w:rsidRPr="008306AE">
        <w:rPr>
          <w:rFonts w:ascii="Arial" w:hAnsi="Arial"/>
          <w:sz w:val="19"/>
          <w:szCs w:val="19"/>
        </w:rPr>
        <w:t xml:space="preserve"> and </w:t>
      </w:r>
      <w:r w:rsidR="008306AE" w:rsidRPr="008306AE">
        <w:rPr>
          <w:rFonts w:ascii="Arial" w:hAnsi="Arial"/>
          <w:i/>
          <w:iCs/>
          <w:sz w:val="19"/>
          <w:szCs w:val="19"/>
        </w:rPr>
        <w:t>Till Eulenspiegel</w:t>
      </w:r>
      <w:r w:rsidR="008306AE" w:rsidRPr="008306AE">
        <w:rPr>
          <w:rFonts w:ascii="Arial" w:hAnsi="Arial"/>
          <w:sz w:val="19"/>
          <w:szCs w:val="19"/>
        </w:rPr>
        <w:t xml:space="preserve"> were met with unanimous critical acclaim, followed by an equally celebrated recording of Schönberg’s </w:t>
      </w:r>
      <w:proofErr w:type="spellStart"/>
      <w:r w:rsidR="008306AE" w:rsidRPr="008306AE">
        <w:rPr>
          <w:rFonts w:ascii="Arial" w:hAnsi="Arial"/>
          <w:i/>
          <w:iCs/>
          <w:sz w:val="19"/>
          <w:szCs w:val="19"/>
        </w:rPr>
        <w:t>Gurrelieder</w:t>
      </w:r>
      <w:proofErr w:type="spellEnd"/>
      <w:r w:rsidR="008306AE" w:rsidRPr="008306AE">
        <w:rPr>
          <w:rFonts w:ascii="Arial" w:hAnsi="Arial"/>
          <w:sz w:val="19"/>
          <w:szCs w:val="19"/>
        </w:rPr>
        <w:t>, released in 2015 and awarded the Choral Award at the 2016 Gramophone Awards.</w:t>
      </w:r>
    </w:p>
    <w:p w14:paraId="18E6D3C6" w14:textId="77777777" w:rsidR="008306AE" w:rsidRPr="008306AE" w:rsidRDefault="008306AE" w:rsidP="008306AE">
      <w:pPr>
        <w:rPr>
          <w:rFonts w:ascii="Arial" w:hAnsi="Arial"/>
          <w:sz w:val="19"/>
          <w:szCs w:val="19"/>
        </w:rPr>
      </w:pPr>
    </w:p>
    <w:p w14:paraId="2122054A" w14:textId="1B5EDA59" w:rsidR="00940D8A" w:rsidRDefault="001A3DBF">
      <w:pPr>
        <w:jc w:val="both"/>
        <w:rPr>
          <w:rFonts w:ascii="Arial" w:hAnsi="Arial"/>
          <w:sz w:val="19"/>
          <w:szCs w:val="19"/>
        </w:rPr>
      </w:pPr>
      <w:r w:rsidRPr="001A3DBF">
        <w:rPr>
          <w:rFonts w:ascii="Arial" w:hAnsi="Arial"/>
          <w:sz w:val="19"/>
          <w:szCs w:val="19"/>
        </w:rPr>
        <w:t>Markus Stenz studied at</w:t>
      </w:r>
      <w:r w:rsidR="00035E86">
        <w:rPr>
          <w:rFonts w:ascii="Arial" w:hAnsi="Arial"/>
          <w:sz w:val="19"/>
          <w:szCs w:val="19"/>
        </w:rPr>
        <w:t xml:space="preserve"> </w:t>
      </w:r>
      <w:r w:rsidRPr="001A3DBF">
        <w:rPr>
          <w:rFonts w:ascii="Arial" w:hAnsi="Arial"/>
          <w:sz w:val="19"/>
          <w:szCs w:val="19"/>
        </w:rPr>
        <w:t>Hochschule für Musik in Cologne with Volker Wangenheim and at Tanglewood with Leonard Bernstein and Seiji Ozawa. He was awarded an Honorary Fellowship by</w:t>
      </w:r>
      <w:r w:rsidR="00035E86">
        <w:rPr>
          <w:rFonts w:ascii="Arial" w:hAnsi="Arial"/>
          <w:sz w:val="19"/>
          <w:szCs w:val="19"/>
        </w:rPr>
        <w:t xml:space="preserve"> </w:t>
      </w:r>
      <w:r w:rsidRPr="001A3DBF">
        <w:rPr>
          <w:rFonts w:ascii="Arial" w:hAnsi="Arial"/>
          <w:sz w:val="19"/>
          <w:szCs w:val="19"/>
        </w:rPr>
        <w:t xml:space="preserve">Royal Northern College of Music in Manchester and has been a Professor </w:t>
      </w:r>
      <w:r w:rsidR="00035E86">
        <w:rPr>
          <w:rFonts w:ascii="Arial" w:hAnsi="Arial"/>
          <w:sz w:val="19"/>
          <w:szCs w:val="19"/>
        </w:rPr>
        <w:t>for</w:t>
      </w:r>
      <w:r w:rsidRPr="001A3DBF">
        <w:rPr>
          <w:rFonts w:ascii="Arial" w:hAnsi="Arial"/>
          <w:sz w:val="19"/>
          <w:szCs w:val="19"/>
        </w:rPr>
        <w:t xml:space="preserve"> Conducting at</w:t>
      </w:r>
      <w:r w:rsidR="00035E86">
        <w:rPr>
          <w:rFonts w:ascii="Arial" w:hAnsi="Arial"/>
          <w:sz w:val="19"/>
          <w:szCs w:val="19"/>
        </w:rPr>
        <w:t xml:space="preserve"> </w:t>
      </w:r>
      <w:r w:rsidRPr="001A3DBF">
        <w:rPr>
          <w:rFonts w:ascii="Arial" w:hAnsi="Arial"/>
          <w:sz w:val="19"/>
          <w:szCs w:val="19"/>
        </w:rPr>
        <w:t>Hochschule für Musik Hanns Eisler in Berlin since 2023.</w:t>
      </w:r>
    </w:p>
    <w:p w14:paraId="0513620D" w14:textId="77777777" w:rsidR="00EB3C72" w:rsidRDefault="00EB3C72">
      <w:pPr>
        <w:jc w:val="both"/>
        <w:rPr>
          <w:rFonts w:ascii="Arial" w:hAnsi="Arial"/>
          <w:sz w:val="19"/>
          <w:szCs w:val="19"/>
        </w:rPr>
      </w:pPr>
    </w:p>
    <w:p w14:paraId="0EE4A1A1" w14:textId="77777777" w:rsidR="001A3DBF" w:rsidRDefault="001A3DBF">
      <w:pPr>
        <w:jc w:val="both"/>
        <w:rPr>
          <w:rFonts w:ascii="Arial" w:eastAsia="Arial" w:hAnsi="Arial" w:cs="Arial"/>
          <w:sz w:val="20"/>
          <w:szCs w:val="20"/>
        </w:rPr>
      </w:pPr>
    </w:p>
    <w:p w14:paraId="14023EB4" w14:textId="5009C045" w:rsidR="00D92F1A" w:rsidRDefault="00A70E9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0288" behindDoc="0" locked="0" layoutInCell="1" allowOverlap="1" wp14:anchorId="6D17E901" wp14:editId="4952B2FD">
            <wp:simplePos x="0" y="0"/>
            <wp:positionH relativeFrom="column">
              <wp:posOffset>1736089</wp:posOffset>
            </wp:positionH>
            <wp:positionV relativeFrom="line">
              <wp:posOffset>353060</wp:posOffset>
            </wp:positionV>
            <wp:extent cx="261621" cy="228600"/>
            <wp:effectExtent l="0" t="0" r="0" b="0"/>
            <wp:wrapThrough wrapText="bothSides" distL="57150" distR="57150">
              <wp:wrapPolygon edited="1">
                <wp:start x="9142" y="225"/>
                <wp:lineTo x="7340" y="675"/>
                <wp:lineTo x="5079" y="1838"/>
                <wp:lineTo x="3211" y="3600"/>
                <wp:lineTo x="1671" y="5963"/>
                <wp:lineTo x="721" y="8888"/>
                <wp:lineTo x="524" y="12263"/>
                <wp:lineTo x="950" y="14738"/>
                <wp:lineTo x="2064" y="17400"/>
                <wp:lineTo x="3670" y="19538"/>
                <wp:lineTo x="5800" y="21225"/>
                <wp:lineTo x="6750" y="21600"/>
                <wp:lineTo x="13795" y="21600"/>
                <wp:lineTo x="15695" y="20550"/>
                <wp:lineTo x="17629" y="18563"/>
                <wp:lineTo x="18972" y="16238"/>
                <wp:lineTo x="19791" y="13425"/>
                <wp:lineTo x="19922" y="10050"/>
                <wp:lineTo x="19595" y="8213"/>
                <wp:lineTo x="18579" y="5513"/>
                <wp:lineTo x="16973" y="3225"/>
                <wp:lineTo x="14712" y="1388"/>
                <wp:lineTo x="12157" y="375"/>
                <wp:lineTo x="10223" y="278"/>
                <wp:lineTo x="10223" y="6150"/>
                <wp:lineTo x="10977" y="6150"/>
                <wp:lineTo x="14221" y="6900"/>
                <wp:lineTo x="16908" y="8213"/>
                <wp:lineTo x="17367" y="8888"/>
                <wp:lineTo x="17170" y="9825"/>
                <wp:lineTo x="16318" y="10200"/>
                <wp:lineTo x="14778" y="9338"/>
                <wp:lineTo x="11763" y="8363"/>
                <wp:lineTo x="9765" y="8255"/>
                <wp:lineTo x="9765" y="9975"/>
                <wp:lineTo x="10420" y="9975"/>
                <wp:lineTo x="13238" y="10725"/>
                <wp:lineTo x="15630" y="11963"/>
                <wp:lineTo x="15990" y="12638"/>
                <wp:lineTo x="15695" y="13425"/>
                <wp:lineTo x="14975" y="13575"/>
                <wp:lineTo x="14155" y="12975"/>
                <wp:lineTo x="11239" y="11888"/>
                <wp:lineTo x="9502" y="11725"/>
                <wp:lineTo x="9502" y="13575"/>
                <wp:lineTo x="11894" y="13950"/>
                <wp:lineTo x="14319" y="15113"/>
                <wp:lineTo x="14712" y="15713"/>
                <wp:lineTo x="14581" y="16350"/>
                <wp:lineTo x="13959" y="16500"/>
                <wp:lineTo x="13238" y="16013"/>
                <wp:lineTo x="10682" y="15038"/>
                <wp:lineTo x="7700" y="14888"/>
                <wp:lineTo x="4882" y="15338"/>
                <wp:lineTo x="4620" y="14813"/>
                <wp:lineTo x="4751" y="14175"/>
                <wp:lineTo x="6619" y="13650"/>
                <wp:lineTo x="9502" y="13575"/>
                <wp:lineTo x="9502" y="11725"/>
                <wp:lineTo x="8028" y="11588"/>
                <wp:lineTo x="4620" y="12188"/>
                <wp:lineTo x="4194" y="11588"/>
                <wp:lineTo x="4358" y="10725"/>
                <wp:lineTo x="6357" y="10050"/>
                <wp:lineTo x="9765" y="9975"/>
                <wp:lineTo x="9765" y="8255"/>
                <wp:lineTo x="7569" y="8138"/>
                <wp:lineTo x="4227" y="8813"/>
                <wp:lineTo x="3670" y="8363"/>
                <wp:lineTo x="3539" y="7425"/>
                <wp:lineTo x="3801" y="6975"/>
                <wp:lineTo x="6160" y="6225"/>
                <wp:lineTo x="10223" y="6150"/>
                <wp:lineTo x="10223" y="278"/>
                <wp:lineTo x="9142" y="225"/>
              </wp:wrapPolygon>
            </wp:wrapThrough>
            <wp:docPr id="1073741826" name="officeArt object" descr="Description: Macintosh HD:Users:annablaseby:Downloads:spotify_logo_cmyk_green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potify_logo_cmyk_green1.png" descr="Description: Macintosh HD:Users:annablaseby:Downloads:spotify_logo_cmyk_green1.png"/>
                    <pic:cNvPicPr>
                      <a:picLocks noChangeAspect="1"/>
                    </pic:cNvPicPr>
                  </pic:nvPicPr>
                  <pic:blipFill>
                    <a:blip r:embed="rId9"/>
                    <a:srcRect r="67185" b="4255"/>
                    <a:stretch>
                      <a:fillRect/>
                    </a:stretch>
                  </pic:blipFill>
                  <pic:spPr>
                    <a:xfrm>
                      <a:off x="0" y="0"/>
                      <a:ext cx="261621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2336" behindDoc="0" locked="0" layoutInCell="1" allowOverlap="1" wp14:anchorId="04A975D8" wp14:editId="741AA274">
            <wp:simplePos x="0" y="0"/>
            <wp:positionH relativeFrom="column">
              <wp:posOffset>389890</wp:posOffset>
            </wp:positionH>
            <wp:positionV relativeFrom="line">
              <wp:posOffset>332740</wp:posOffset>
            </wp:positionV>
            <wp:extent cx="228600" cy="228600"/>
            <wp:effectExtent l="0" t="0" r="0" b="0"/>
            <wp:wrapThrough wrapText="bothSides" distL="57150" distR="57150">
              <wp:wrapPolygon edited="1">
                <wp:start x="970" y="0"/>
                <wp:lineTo x="20883" y="84"/>
                <wp:lineTo x="21431" y="548"/>
                <wp:lineTo x="21600" y="970"/>
                <wp:lineTo x="21516" y="20883"/>
                <wp:lineTo x="21052" y="21431"/>
                <wp:lineTo x="20630" y="21600"/>
                <wp:lineTo x="717" y="21516"/>
                <wp:lineTo x="169" y="21052"/>
                <wp:lineTo x="0" y="20630"/>
                <wp:lineTo x="84" y="717"/>
                <wp:lineTo x="548" y="169"/>
                <wp:lineTo x="970" y="0"/>
              </wp:wrapPolygon>
            </wp:wrapThrough>
            <wp:docPr id="1073741827" name="officeArt object" descr="FB-f-Logo__blue_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FB-f-Logo__blue_512.png" descr="FB-f-Logo__blue_5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1312" behindDoc="0" locked="0" layoutInCell="1" allowOverlap="1" wp14:anchorId="3CD724D1" wp14:editId="24AC3653">
            <wp:simplePos x="0" y="0"/>
            <wp:positionH relativeFrom="column">
              <wp:posOffset>1100455</wp:posOffset>
            </wp:positionH>
            <wp:positionV relativeFrom="line">
              <wp:posOffset>349250</wp:posOffset>
            </wp:positionV>
            <wp:extent cx="571500" cy="2349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Description: Macintosh HD:Users:annablaseby:Downloads:YouTube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YouTube logo.jpeg" descr="Description: Macintosh HD:Users:annablaseby:Downloads:YouTube logo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34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3360" behindDoc="0" locked="0" layoutInCell="1" allowOverlap="1" wp14:anchorId="7DACE42B" wp14:editId="6CBA338A">
            <wp:simplePos x="0" y="0"/>
            <wp:positionH relativeFrom="column">
              <wp:posOffset>753745</wp:posOffset>
            </wp:positionH>
            <wp:positionV relativeFrom="line">
              <wp:posOffset>353060</wp:posOffset>
            </wp:positionV>
            <wp:extent cx="236855" cy="236855"/>
            <wp:effectExtent l="0" t="0" r="0" b="0"/>
            <wp:wrapThrough wrapText="bothSides" distL="57150" distR="57150">
              <wp:wrapPolygon edited="1">
                <wp:start x="5358" y="0"/>
                <wp:lineTo x="17044" y="42"/>
                <wp:lineTo x="18309" y="274"/>
                <wp:lineTo x="19259" y="696"/>
                <wp:lineTo x="20060" y="1287"/>
                <wp:lineTo x="20693" y="2004"/>
                <wp:lineTo x="21199" y="2932"/>
                <wp:lineTo x="21495" y="4029"/>
                <wp:lineTo x="21600" y="5358"/>
                <wp:lineTo x="21558" y="17044"/>
                <wp:lineTo x="21347" y="18225"/>
                <wp:lineTo x="20967" y="19153"/>
                <wp:lineTo x="20355" y="20018"/>
                <wp:lineTo x="19659" y="20651"/>
                <wp:lineTo x="18773" y="21157"/>
                <wp:lineTo x="17698" y="21473"/>
                <wp:lineTo x="16221" y="21600"/>
                <wp:lineTo x="4556" y="21558"/>
                <wp:lineTo x="3375" y="21347"/>
                <wp:lineTo x="2447" y="20967"/>
                <wp:lineTo x="1582" y="20355"/>
                <wp:lineTo x="949" y="19659"/>
                <wp:lineTo x="443" y="18773"/>
                <wp:lineTo x="127" y="17698"/>
                <wp:lineTo x="0" y="16242"/>
                <wp:lineTo x="42" y="4556"/>
                <wp:lineTo x="253" y="3375"/>
                <wp:lineTo x="633" y="2447"/>
                <wp:lineTo x="1245" y="1582"/>
                <wp:lineTo x="1941" y="949"/>
                <wp:lineTo x="2827" y="443"/>
                <wp:lineTo x="3902" y="127"/>
                <wp:lineTo x="5358" y="0"/>
              </wp:wrapPolygon>
            </wp:wrapThrough>
            <wp:docPr id="1073741829" name="officeArt object" descr="Instagram-v051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nstagram-v051916.png" descr="Instagram-v0519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52C303F" w14:textId="77777777" w:rsidR="00D92F1A" w:rsidRDefault="00A70E90">
      <w:pPr>
        <w:jc w:val="both"/>
        <w:rPr>
          <w:rFonts w:ascii="Calibri" w:eastAsia="Calibri" w:hAnsi="Calibri" w:cs="Calibri"/>
          <w:color w:val="333333"/>
          <w:u w:color="333333"/>
          <w:shd w:val="clear" w:color="auto" w:fill="FFFFFF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59264" behindDoc="0" locked="0" layoutInCell="1" allowOverlap="1" wp14:anchorId="3E5820F4" wp14:editId="55F5192A">
            <wp:simplePos x="0" y="0"/>
            <wp:positionH relativeFrom="column">
              <wp:posOffset>0</wp:posOffset>
            </wp:positionH>
            <wp:positionV relativeFrom="line">
              <wp:posOffset>50164</wp:posOffset>
            </wp:positionV>
            <wp:extent cx="280671" cy="2286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Description: Description: Macintosh HD:Users:annablaseby:Downloads:Twitter_logo_blue.eps-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Twitter_logo_blue.pdf" descr="Description: Description: Macintosh HD:Users:annablaseby:Downloads:Twitter_logo_blue.eps-2.pd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671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333333"/>
          <w:shd w:val="clear" w:color="auto" w:fill="FFFFFF"/>
        </w:rPr>
        <w:t xml:space="preserve"> </w:t>
      </w:r>
    </w:p>
    <w:p w14:paraId="7B43A4D8" w14:textId="77777777" w:rsidR="00D92F1A" w:rsidRDefault="00D92F1A"/>
    <w:sectPr w:rsidR="00D92F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466E" w14:textId="77777777" w:rsidR="000A3529" w:rsidRDefault="000A3529">
      <w:r>
        <w:separator/>
      </w:r>
    </w:p>
  </w:endnote>
  <w:endnote w:type="continuationSeparator" w:id="0">
    <w:p w14:paraId="21F21AA0" w14:textId="77777777" w:rsidR="000A3529" w:rsidRDefault="000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81E4" w14:textId="77777777" w:rsidR="000A3529" w:rsidRDefault="000A3529">
      <w:r>
        <w:separator/>
      </w:r>
    </w:p>
  </w:footnote>
  <w:footnote w:type="continuationSeparator" w:id="0">
    <w:p w14:paraId="180266B9" w14:textId="77777777" w:rsidR="000A3529" w:rsidRDefault="000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35E86"/>
    <w:rsid w:val="00042290"/>
    <w:rsid w:val="000936BC"/>
    <w:rsid w:val="000A3529"/>
    <w:rsid w:val="000C0371"/>
    <w:rsid w:val="00195DB5"/>
    <w:rsid w:val="001A3DBF"/>
    <w:rsid w:val="00256D84"/>
    <w:rsid w:val="00264C9A"/>
    <w:rsid w:val="002926CE"/>
    <w:rsid w:val="003305B2"/>
    <w:rsid w:val="0033671C"/>
    <w:rsid w:val="003959F3"/>
    <w:rsid w:val="003A7BB4"/>
    <w:rsid w:val="003C098F"/>
    <w:rsid w:val="00574598"/>
    <w:rsid w:val="00594F53"/>
    <w:rsid w:val="005D3322"/>
    <w:rsid w:val="006A6B1B"/>
    <w:rsid w:val="006B77B3"/>
    <w:rsid w:val="0076270D"/>
    <w:rsid w:val="008306AE"/>
    <w:rsid w:val="008D2EAA"/>
    <w:rsid w:val="008D3D82"/>
    <w:rsid w:val="008E4D82"/>
    <w:rsid w:val="00906DEB"/>
    <w:rsid w:val="00940D8A"/>
    <w:rsid w:val="00A17798"/>
    <w:rsid w:val="00A54C9B"/>
    <w:rsid w:val="00A70E90"/>
    <w:rsid w:val="00AA10C6"/>
    <w:rsid w:val="00AA369D"/>
    <w:rsid w:val="00B16FD7"/>
    <w:rsid w:val="00B6195F"/>
    <w:rsid w:val="00BF1F26"/>
    <w:rsid w:val="00C1792D"/>
    <w:rsid w:val="00CE77C7"/>
    <w:rsid w:val="00D92F1A"/>
    <w:rsid w:val="00DA6AB9"/>
    <w:rsid w:val="00DE2251"/>
    <w:rsid w:val="00E34805"/>
    <w:rsid w:val="00E37A3B"/>
    <w:rsid w:val="00E6193E"/>
    <w:rsid w:val="00EB31E6"/>
    <w:rsid w:val="00EB3C72"/>
    <w:rsid w:val="00EC09EE"/>
    <w:rsid w:val="00F50989"/>
    <w:rsid w:val="00F95861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940D8A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94F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Grimm</dc:creator>
  <cp:lastModifiedBy>Evi Jaman</cp:lastModifiedBy>
  <cp:revision>6</cp:revision>
  <dcterms:created xsi:type="dcterms:W3CDTF">2025-08-01T10:01:00Z</dcterms:created>
  <dcterms:modified xsi:type="dcterms:W3CDTF">2025-12-02T11:11:00Z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